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2C54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81021A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14:paraId="03464579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9E3D3DA" w14:textId="716F3189" w:rsidR="00503345" w:rsidRPr="0081021A" w:rsidRDefault="00503345" w:rsidP="0050334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(</w:t>
      </w:r>
      <w:r w:rsidR="00040EB3">
        <w:rPr>
          <w:rFonts w:ascii="Times New Roman" w:hAnsi="Times New Roman"/>
          <w:sz w:val="30"/>
          <w:szCs w:val="30"/>
          <w:lang w:eastAsia="ru-RU"/>
        </w:rPr>
        <w:t xml:space="preserve">февраль </w:t>
      </w:r>
      <w:r w:rsidRPr="0081021A">
        <w:rPr>
          <w:rFonts w:ascii="Times New Roman" w:hAnsi="Times New Roman"/>
          <w:sz w:val="30"/>
          <w:szCs w:val="30"/>
          <w:lang w:eastAsia="ru-RU"/>
        </w:rPr>
        <w:t>202</w:t>
      </w:r>
      <w:r w:rsidR="00040EB3">
        <w:rPr>
          <w:rFonts w:ascii="Times New Roman" w:hAnsi="Times New Roman"/>
          <w:sz w:val="30"/>
          <w:szCs w:val="30"/>
          <w:lang w:eastAsia="ru-RU"/>
        </w:rPr>
        <w:t>4</w:t>
      </w:r>
      <w:r w:rsidRPr="0081021A">
        <w:rPr>
          <w:rFonts w:ascii="Times New Roman" w:hAnsi="Times New Roman"/>
          <w:sz w:val="30"/>
          <w:szCs w:val="30"/>
          <w:lang w:eastAsia="ru-RU"/>
        </w:rPr>
        <w:t xml:space="preserve"> г</w:t>
      </w:r>
      <w:r w:rsidR="000C66AA">
        <w:rPr>
          <w:rFonts w:ascii="Times New Roman" w:hAnsi="Times New Roman"/>
          <w:sz w:val="30"/>
          <w:szCs w:val="30"/>
          <w:lang w:eastAsia="ru-RU"/>
        </w:rPr>
        <w:t>ода</w:t>
      </w:r>
      <w:r w:rsidRPr="0081021A">
        <w:rPr>
          <w:rFonts w:ascii="Times New Roman" w:hAnsi="Times New Roman"/>
          <w:sz w:val="30"/>
          <w:szCs w:val="30"/>
          <w:lang w:eastAsia="ru-RU"/>
        </w:rPr>
        <w:t>)</w:t>
      </w:r>
    </w:p>
    <w:p w14:paraId="74432211" w14:textId="77777777" w:rsidR="00503345" w:rsidRPr="0081021A" w:rsidRDefault="00503345" w:rsidP="00503345">
      <w:pPr>
        <w:rPr>
          <w:rFonts w:ascii="Times New Roman" w:hAnsi="Times New Roman"/>
          <w:sz w:val="30"/>
          <w:szCs w:val="30"/>
          <w:lang w:eastAsia="ru-RU"/>
        </w:rPr>
      </w:pPr>
    </w:p>
    <w:p w14:paraId="4E7EEF25" w14:textId="6B0D1ECB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ОБ ИТОГАХ СОЦИАЛЬНО-ЭКОНОМИЧЕСКОГО РАЗВИТИЯ ИВЬЕВСКОГО РАЙОНА ЗА</w:t>
      </w:r>
      <w:r w:rsidR="00D90D8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1021A">
        <w:rPr>
          <w:rFonts w:ascii="Times New Roman" w:hAnsi="Times New Roman"/>
          <w:sz w:val="30"/>
          <w:szCs w:val="30"/>
          <w:lang w:eastAsia="ru-RU"/>
        </w:rPr>
        <w:t>202</w:t>
      </w:r>
      <w:r w:rsidR="00477DDE" w:rsidRPr="0081021A">
        <w:rPr>
          <w:rFonts w:ascii="Times New Roman" w:hAnsi="Times New Roman"/>
          <w:sz w:val="30"/>
          <w:szCs w:val="30"/>
          <w:lang w:eastAsia="ru-RU"/>
        </w:rPr>
        <w:t>3</w:t>
      </w:r>
      <w:r w:rsidRPr="0081021A">
        <w:rPr>
          <w:rFonts w:ascii="Times New Roman" w:hAnsi="Times New Roman"/>
          <w:sz w:val="30"/>
          <w:szCs w:val="30"/>
          <w:lang w:eastAsia="ru-RU"/>
        </w:rPr>
        <w:t xml:space="preserve"> Г</w:t>
      </w:r>
      <w:r w:rsidR="00477DDE" w:rsidRPr="0081021A">
        <w:rPr>
          <w:rFonts w:ascii="Times New Roman" w:hAnsi="Times New Roman"/>
          <w:sz w:val="30"/>
          <w:szCs w:val="30"/>
          <w:lang w:eastAsia="ru-RU"/>
        </w:rPr>
        <w:t>ОД</w:t>
      </w:r>
      <w:r w:rsidRPr="0081021A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76A939C7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51A713E" w14:textId="77777777" w:rsidR="00503345" w:rsidRPr="0081021A" w:rsidRDefault="00503345" w:rsidP="00477DDE">
      <w:pPr>
        <w:widowControl w:val="0"/>
        <w:overflowPunct w:val="0"/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1021A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14:paraId="72772B5E" w14:textId="6E707F88" w:rsidR="00503345" w:rsidRPr="0081021A" w:rsidRDefault="00503345" w:rsidP="00477DDE">
      <w:pPr>
        <w:widowControl w:val="0"/>
        <w:overflowPunct w:val="0"/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1021A">
        <w:rPr>
          <w:rFonts w:ascii="Times New Roman" w:hAnsi="Times New Roman"/>
          <w:i/>
          <w:sz w:val="28"/>
          <w:szCs w:val="28"/>
          <w:lang w:eastAsia="ru-RU"/>
        </w:rPr>
        <w:t>отделом экономики райисполкома</w:t>
      </w:r>
    </w:p>
    <w:p w14:paraId="6CD97CB4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14:paraId="1EA608EB" w14:textId="48D495A0" w:rsidR="00607D82" w:rsidRDefault="00040EB3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 2023 году в основной капитал Ивьевского района инвестировано 72,4 миллиона рублей (далее – млн. рублей), что составило 87,0 процентов (далее – %) к 2022 году</w:t>
      </w:r>
      <w:r>
        <w:rPr>
          <w:rFonts w:ascii="Times New Roman" w:hAnsi="Times New Roman"/>
          <w:sz w:val="30"/>
          <w:szCs w:val="30"/>
        </w:rPr>
        <w:t>.</w:t>
      </w:r>
    </w:p>
    <w:p w14:paraId="4D2581BD" w14:textId="1442B0C5" w:rsidR="00040EB3" w:rsidRDefault="00040EB3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Pr="00D34BA6">
        <w:rPr>
          <w:rFonts w:ascii="Times New Roman" w:hAnsi="Times New Roman"/>
          <w:sz w:val="30"/>
          <w:szCs w:val="30"/>
        </w:rPr>
        <w:t>ехнологическ</w:t>
      </w:r>
      <w:r>
        <w:rPr>
          <w:rFonts w:ascii="Times New Roman" w:hAnsi="Times New Roman"/>
          <w:sz w:val="30"/>
          <w:szCs w:val="30"/>
        </w:rPr>
        <w:t>ая</w:t>
      </w:r>
      <w:r w:rsidRPr="00D34BA6">
        <w:rPr>
          <w:rFonts w:ascii="Times New Roman" w:hAnsi="Times New Roman"/>
          <w:sz w:val="30"/>
          <w:szCs w:val="30"/>
        </w:rPr>
        <w:t xml:space="preserve"> структур</w:t>
      </w:r>
      <w:r>
        <w:rPr>
          <w:rFonts w:ascii="Times New Roman" w:hAnsi="Times New Roman"/>
          <w:sz w:val="30"/>
          <w:szCs w:val="30"/>
        </w:rPr>
        <w:t xml:space="preserve">а инвестиций в основной капитал отражает наибольшую долю затрат на приобретение машин </w:t>
      </w:r>
      <w:r w:rsidRPr="00D34BA6">
        <w:rPr>
          <w:rFonts w:ascii="Times New Roman" w:hAnsi="Times New Roman"/>
          <w:spacing w:val="-6"/>
          <w:sz w:val="30"/>
          <w:szCs w:val="30"/>
        </w:rPr>
        <w:t>и оборудования, транспортных средств – 51,9 % (37,6 млн. рублей)</w:t>
      </w:r>
      <w:r>
        <w:rPr>
          <w:rFonts w:ascii="Times New Roman" w:hAnsi="Times New Roman"/>
          <w:spacing w:val="-6"/>
          <w:sz w:val="30"/>
          <w:szCs w:val="30"/>
        </w:rPr>
        <w:t xml:space="preserve">. Доля </w:t>
      </w:r>
      <w:r w:rsidRPr="00D34BA6">
        <w:rPr>
          <w:rFonts w:ascii="Times New Roman" w:hAnsi="Times New Roman"/>
          <w:spacing w:val="-6"/>
          <w:sz w:val="30"/>
          <w:szCs w:val="30"/>
        </w:rPr>
        <w:t xml:space="preserve">строительно-монтажных работ </w:t>
      </w:r>
      <w:r>
        <w:rPr>
          <w:rFonts w:ascii="Times New Roman" w:hAnsi="Times New Roman"/>
          <w:spacing w:val="-6"/>
          <w:sz w:val="30"/>
          <w:szCs w:val="30"/>
        </w:rPr>
        <w:t xml:space="preserve">составила </w:t>
      </w:r>
      <w:r w:rsidRPr="00D34BA6">
        <w:rPr>
          <w:rFonts w:ascii="Times New Roman" w:hAnsi="Times New Roman"/>
          <w:spacing w:val="-6"/>
          <w:sz w:val="30"/>
          <w:szCs w:val="30"/>
        </w:rPr>
        <w:t>29,3 %</w:t>
      </w:r>
      <w:r>
        <w:rPr>
          <w:rFonts w:ascii="Times New Roman" w:hAnsi="Times New Roman"/>
          <w:spacing w:val="-6"/>
          <w:sz w:val="30"/>
          <w:szCs w:val="30"/>
        </w:rPr>
        <w:t xml:space="preserve">, или </w:t>
      </w:r>
      <w:bookmarkStart w:id="1" w:name="_Hlk149296718"/>
      <w:r w:rsidRPr="00D34BA6">
        <w:rPr>
          <w:rFonts w:ascii="Times New Roman" w:hAnsi="Times New Roman"/>
          <w:spacing w:val="-6"/>
          <w:sz w:val="30"/>
          <w:szCs w:val="30"/>
        </w:rPr>
        <w:t>21,2 млн. рублей</w:t>
      </w:r>
      <w:r w:rsidR="002A08A6">
        <w:rPr>
          <w:rFonts w:ascii="Times New Roman" w:hAnsi="Times New Roman"/>
          <w:spacing w:val="-6"/>
          <w:sz w:val="30"/>
          <w:szCs w:val="30"/>
        </w:rPr>
        <w:t xml:space="preserve">, </w:t>
      </w:r>
      <w:bookmarkStart w:id="2" w:name="_Hlk149296417"/>
      <w:bookmarkEnd w:id="1"/>
      <w:r w:rsidRPr="00D34BA6">
        <w:rPr>
          <w:rFonts w:ascii="Times New Roman" w:hAnsi="Times New Roman"/>
          <w:spacing w:val="-6"/>
          <w:sz w:val="30"/>
          <w:szCs w:val="30"/>
        </w:rPr>
        <w:t>прочих работ и затрат</w:t>
      </w:r>
      <w:r w:rsidR="002A08A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D34BA6">
        <w:rPr>
          <w:rFonts w:ascii="Times New Roman" w:hAnsi="Times New Roman"/>
          <w:spacing w:val="-6"/>
          <w:sz w:val="30"/>
          <w:szCs w:val="30"/>
        </w:rPr>
        <w:t>18,8 % (13,6 млн. рублей</w:t>
      </w:r>
      <w:r w:rsidR="002A6CA9">
        <w:rPr>
          <w:rFonts w:ascii="Times New Roman" w:hAnsi="Times New Roman"/>
          <w:spacing w:val="-6"/>
          <w:sz w:val="30"/>
          <w:szCs w:val="30"/>
        </w:rPr>
        <w:t>)</w:t>
      </w:r>
      <w:r w:rsidRPr="00D34BA6">
        <w:rPr>
          <w:rFonts w:ascii="Times New Roman" w:hAnsi="Times New Roman"/>
          <w:spacing w:val="-6"/>
          <w:sz w:val="30"/>
          <w:szCs w:val="30"/>
        </w:rPr>
        <w:t>.</w:t>
      </w:r>
      <w:bookmarkEnd w:id="2"/>
      <w:r w:rsidRPr="00D34BA6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14:paraId="04DE58DA" w14:textId="22C5912C" w:rsidR="00040EB3" w:rsidRPr="00D34BA6" w:rsidRDefault="00040EB3" w:rsidP="00040EB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 сферу производства направлено 51,7 % инвестиций в основной капитал (37,4 млн. рублей), в том числе в сельское и лесное хозяйство – 33,9 % (24,6 млн. рублей), в промышленность – 3,2 % (2,3 млн. рублей). В сферу услуг вложен</w:t>
      </w:r>
      <w:r>
        <w:rPr>
          <w:rFonts w:ascii="Times New Roman" w:hAnsi="Times New Roman"/>
          <w:sz w:val="30"/>
          <w:szCs w:val="30"/>
        </w:rPr>
        <w:t>о</w:t>
      </w:r>
      <w:r w:rsidRPr="00D34BA6">
        <w:rPr>
          <w:rFonts w:ascii="Times New Roman" w:hAnsi="Times New Roman"/>
          <w:sz w:val="30"/>
          <w:szCs w:val="30"/>
        </w:rPr>
        <w:t xml:space="preserve"> 48,3 % объема инвестиций района, или 35,0 млн. рублей, из них 22,9 % (16,6 млн. рублей) – в сферу торговли.</w:t>
      </w:r>
    </w:p>
    <w:p w14:paraId="4FBE9A31" w14:textId="77777777" w:rsidR="00040EB3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Основным источником финансирования инвестиций в основной капитал являются собственные средства организаций – 62,3 %, или 45,1 млн. рублей. За счет средств консолидированного бюджета профинансировано 20,4 % (14,8 млн. рублей)</w:t>
      </w:r>
      <w:r>
        <w:rPr>
          <w:rFonts w:ascii="Times New Roman" w:hAnsi="Times New Roman"/>
          <w:sz w:val="30"/>
          <w:szCs w:val="30"/>
        </w:rPr>
        <w:t>.</w:t>
      </w:r>
    </w:p>
    <w:p w14:paraId="163EA9C0" w14:textId="510EC61D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 2023 году в районе завершена реализация значимых для района инвестиционных проектов, основными из которых являются:</w:t>
      </w:r>
    </w:p>
    <w:p w14:paraId="7D02EC29" w14:textId="105F1A08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строительство цеха по производству частей почвообрабатывающих машин ООО «ЛидаТехмаш»</w:t>
      </w:r>
      <w:r>
        <w:rPr>
          <w:rFonts w:ascii="Times New Roman" w:hAnsi="Times New Roman"/>
          <w:spacing w:val="-6"/>
          <w:sz w:val="30"/>
          <w:szCs w:val="30"/>
        </w:rPr>
        <w:t xml:space="preserve"> (</w:t>
      </w:r>
      <w:r w:rsidRPr="00D34BA6">
        <w:rPr>
          <w:rFonts w:ascii="Times New Roman" w:hAnsi="Times New Roman"/>
          <w:spacing w:val="-6"/>
          <w:sz w:val="30"/>
          <w:szCs w:val="30"/>
        </w:rPr>
        <w:t>дополнительно создано 2 рабочих места);</w:t>
      </w:r>
    </w:p>
    <w:p w14:paraId="742AD0AF" w14:textId="2B765E9A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iCs/>
          <w:sz w:val="30"/>
          <w:szCs w:val="30"/>
        </w:rPr>
        <w:t>организация производства сырья полимерного вторичного, гранул полимерных, полипропиленовых вторичных («</w:t>
      </w:r>
      <w:r w:rsidRPr="00D34BA6">
        <w:rPr>
          <w:rFonts w:ascii="Times New Roman" w:hAnsi="Times New Roman"/>
          <w:sz w:val="30"/>
          <w:szCs w:val="30"/>
        </w:rPr>
        <w:t>ООО «Ресайклинг Пласт» (создано 20 рабочих мест);</w:t>
      </w:r>
    </w:p>
    <w:p w14:paraId="2994CA14" w14:textId="70F2A0BE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реконструкция пожарного депо в г. Ивье на пл. Комсомольской, 13;</w:t>
      </w:r>
    </w:p>
    <w:p w14:paraId="7C346C8D" w14:textId="4CE7B868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строительство станции обезжелезивания в д. Тенюковщина Ивьевского района;</w:t>
      </w:r>
    </w:p>
    <w:p w14:paraId="02354F31" w14:textId="22DF4298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модернизация участка тепловой сети по ул. 50 лет Октября г. Ивье;</w:t>
      </w:r>
    </w:p>
    <w:p w14:paraId="522BC8EA" w14:textId="76CE60DD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реконструкция наружного освещения пл. Комсомольской г. Ивье</w:t>
      </w:r>
      <w:r w:rsidR="002A6CA9">
        <w:rPr>
          <w:rFonts w:ascii="Times New Roman" w:hAnsi="Times New Roman"/>
          <w:spacing w:val="-6"/>
          <w:sz w:val="30"/>
          <w:szCs w:val="30"/>
        </w:rPr>
        <w:t>.</w:t>
      </w:r>
    </w:p>
    <w:p w14:paraId="2AAF3119" w14:textId="77777777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Продолжается реализации переходящих инвестпроектов:</w:t>
      </w:r>
    </w:p>
    <w:p w14:paraId="1DFB603B" w14:textId="15D98EC8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строительство 40-квартирного жилого дома по ул. Молодежной в микрорайоне ул. 50 лет Октября;</w:t>
      </w:r>
    </w:p>
    <w:p w14:paraId="4FA76A3C" w14:textId="73B3CC8E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lastRenderedPageBreak/>
        <w:t>организация швейного производства (закрытое акционерное общество «ФАБРИКА ГОЛОВНЫХ УБОРОВ «ЛЮДМИЛА», трудоустроено 23 человека);</w:t>
      </w:r>
    </w:p>
    <w:p w14:paraId="2BDFCD96" w14:textId="77777777" w:rsidR="00C850EB" w:rsidRDefault="00040EB3" w:rsidP="002A6CA9">
      <w:pPr>
        <w:ind w:firstLine="750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модернизация молочно-товарной фермы «Лаздуны».</w:t>
      </w:r>
    </w:p>
    <w:p w14:paraId="255917E1" w14:textId="77777777" w:rsidR="00C850EB" w:rsidRPr="00D34BA6" w:rsidRDefault="00C850EB" w:rsidP="00C850E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Объем строительно-монтажных работ</w:t>
      </w:r>
      <w:r w:rsidRPr="00D34BA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за 2023 год составил 21,2 млн. рублей или 160,8 % к 2022 году.</w:t>
      </w:r>
      <w:r>
        <w:rPr>
          <w:rFonts w:ascii="Times New Roman" w:hAnsi="Times New Roman"/>
          <w:sz w:val="30"/>
          <w:szCs w:val="30"/>
        </w:rPr>
        <w:t xml:space="preserve"> Выполнено </w:t>
      </w:r>
      <w:r w:rsidRPr="00D34BA6">
        <w:rPr>
          <w:rFonts w:ascii="Times New Roman" w:hAnsi="Times New Roman"/>
          <w:sz w:val="30"/>
          <w:szCs w:val="30"/>
        </w:rPr>
        <w:t xml:space="preserve">подрядных работ </w:t>
      </w:r>
      <w:r>
        <w:rPr>
          <w:rFonts w:ascii="Times New Roman" w:hAnsi="Times New Roman"/>
          <w:sz w:val="30"/>
          <w:szCs w:val="30"/>
        </w:rPr>
        <w:t xml:space="preserve">на </w:t>
      </w:r>
      <w:r w:rsidRPr="00D34BA6">
        <w:rPr>
          <w:rFonts w:ascii="Times New Roman" w:hAnsi="Times New Roman"/>
          <w:sz w:val="30"/>
          <w:szCs w:val="30"/>
        </w:rPr>
        <w:t>9,5 млн. рублей</w:t>
      </w:r>
      <w:r w:rsidRPr="00D34BA6">
        <w:rPr>
          <w:rFonts w:ascii="Times New Roman" w:hAnsi="Times New Roman"/>
          <w:b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или 142,2 %</w:t>
      </w:r>
      <w:r w:rsidRPr="00D34BA6">
        <w:rPr>
          <w:rFonts w:ascii="Times New Roman" w:hAnsi="Times New Roman"/>
          <w:b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к 2022 году.</w:t>
      </w:r>
    </w:p>
    <w:p w14:paraId="65F5E874" w14:textId="77777777" w:rsidR="00C850EB" w:rsidRDefault="00C850EB" w:rsidP="00C850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Введено в эксплуатацию 3744 квадратных метров общей площади жилых помещений, что составляет 127,7 % к 2023 году.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Для граждан, состоящих на учете нуждающихся в улучшении жилищных условий, введено в эксплуатацию 873 кв</w:t>
      </w:r>
      <w:r>
        <w:rPr>
          <w:rFonts w:ascii="Times New Roman" w:hAnsi="Times New Roman"/>
          <w:sz w:val="30"/>
          <w:szCs w:val="30"/>
        </w:rPr>
        <w:t xml:space="preserve">адратных </w:t>
      </w:r>
      <w:r w:rsidRPr="00D34BA6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етров жилья </w:t>
      </w:r>
      <w:r w:rsidRPr="00D34BA6">
        <w:rPr>
          <w:rFonts w:ascii="Times New Roman" w:hAnsi="Times New Roman"/>
          <w:bCs/>
          <w:sz w:val="30"/>
          <w:szCs w:val="30"/>
        </w:rPr>
        <w:t>с использованием государственной поддержки</w:t>
      </w:r>
      <w:r>
        <w:rPr>
          <w:rFonts w:ascii="Times New Roman" w:hAnsi="Times New Roman"/>
          <w:bCs/>
          <w:sz w:val="30"/>
          <w:szCs w:val="30"/>
        </w:rPr>
        <w:t>.</w:t>
      </w:r>
    </w:p>
    <w:p w14:paraId="25E3A28D" w14:textId="77777777" w:rsidR="00C850EB" w:rsidRPr="00D34BA6" w:rsidRDefault="00C850EB" w:rsidP="00C850E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Введены в эксплуатацию 12 индивидуальных жилых дома, в том числе 1 дом – для многодетной семьи, состоящей на учете нуждающихся в улучшении жилищных условий.</w:t>
      </w:r>
    </w:p>
    <w:p w14:paraId="28DFD118" w14:textId="77777777" w:rsidR="00C850EB" w:rsidRPr="00D34BA6" w:rsidRDefault="00C850EB" w:rsidP="00C850EB">
      <w:pPr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D34BA6">
        <w:rPr>
          <w:rFonts w:ascii="Times New Roman" w:hAnsi="Times New Roman"/>
          <w:iCs/>
          <w:sz w:val="30"/>
          <w:szCs w:val="30"/>
        </w:rPr>
        <w:t>Восемь</w:t>
      </w:r>
      <w:r w:rsidRPr="00D34BA6">
        <w:rPr>
          <w:rFonts w:ascii="Times New Roman" w:hAnsi="Times New Roman"/>
          <w:iCs/>
        </w:rPr>
        <w:t xml:space="preserve"> </w:t>
      </w:r>
      <w:r w:rsidRPr="00D34BA6">
        <w:rPr>
          <w:rFonts w:ascii="Times New Roman" w:hAnsi="Times New Roman"/>
          <w:iCs/>
          <w:sz w:val="30"/>
          <w:szCs w:val="30"/>
        </w:rPr>
        <w:t xml:space="preserve">многодетных семей улучшили свои жилищные условия путем приобретения индивидуальных жилых домов с использованием льготного кредитования в соответствии с Указом Президента Республики Беларусь от 6 января </w:t>
      </w:r>
      <w:smartTag w:uri="urn:schemas-microsoft-com:office:smarttags" w:element="metricconverter">
        <w:smartTagPr>
          <w:attr w:name="ProductID" w:val="2012 г"/>
        </w:smartTagPr>
        <w:r w:rsidRPr="00D34BA6">
          <w:rPr>
            <w:rFonts w:ascii="Times New Roman" w:hAnsi="Times New Roman"/>
            <w:iCs/>
            <w:sz w:val="30"/>
            <w:szCs w:val="30"/>
          </w:rPr>
          <w:t>2012 г</w:t>
        </w:r>
      </w:smartTag>
      <w:r w:rsidRPr="00D34BA6">
        <w:rPr>
          <w:rFonts w:ascii="Times New Roman" w:hAnsi="Times New Roman"/>
          <w:iCs/>
          <w:sz w:val="30"/>
          <w:szCs w:val="30"/>
        </w:rPr>
        <w:t>. № 13 «О некоторых вопросах предоставления гражданам государственной поддержки при строительстве (реконструкции) или приобретении жилых помещений». Две многодетные семьи улучшили жилищные условия путем реконструкции жилых помещений с использованием государственной поддержки в соответствии с Указом Президента Республики Беларусь от 4 июля 2017 г. № 240 «О государственной поддержке граждан при строительстве (реконструкции) жилых помещений».</w:t>
      </w:r>
    </w:p>
    <w:p w14:paraId="7B1508FF" w14:textId="3B79835E" w:rsidR="002A6CA9" w:rsidRPr="00D34BA6" w:rsidRDefault="00C215F8" w:rsidP="002A6CA9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3" w:name="_Hlk148710585"/>
      <w:r>
        <w:rPr>
          <w:rFonts w:ascii="Times New Roman" w:hAnsi="Times New Roman"/>
          <w:sz w:val="30"/>
          <w:szCs w:val="30"/>
          <w:lang w:val="be-BY"/>
        </w:rPr>
        <w:t xml:space="preserve">В </w:t>
      </w:r>
      <w:r w:rsidR="002A6CA9" w:rsidRPr="00D34BA6">
        <w:rPr>
          <w:rFonts w:ascii="Times New Roman" w:hAnsi="Times New Roman"/>
          <w:sz w:val="30"/>
          <w:szCs w:val="30"/>
          <w:lang w:val="be-BY"/>
        </w:rPr>
        <w:t>2023 год</w:t>
      </w:r>
      <w:r>
        <w:rPr>
          <w:rFonts w:ascii="Times New Roman" w:hAnsi="Times New Roman"/>
          <w:sz w:val="30"/>
          <w:szCs w:val="30"/>
          <w:lang w:val="be-BY"/>
        </w:rPr>
        <w:t>у</w:t>
      </w:r>
      <w:r w:rsidR="002A6CA9" w:rsidRPr="00D34BA6">
        <w:rPr>
          <w:rFonts w:ascii="Times New Roman" w:hAnsi="Times New Roman"/>
          <w:sz w:val="30"/>
          <w:szCs w:val="30"/>
          <w:lang w:val="be-BY"/>
        </w:rPr>
        <w:t xml:space="preserve"> промышленными организациями района произведено промышленной продукции в фактических отпускных ценах на 79,6 млн. рублей, что составило 88,3 % к 2022 году</w:t>
      </w:r>
      <w:r w:rsidR="002A6CA9">
        <w:rPr>
          <w:rFonts w:ascii="Times New Roman" w:hAnsi="Times New Roman"/>
          <w:sz w:val="30"/>
          <w:szCs w:val="30"/>
          <w:lang w:val="be-BY"/>
        </w:rPr>
        <w:t>, в том числе инновационной на 265 тысяч рублей (далее – тыс. рублей).</w:t>
      </w:r>
    </w:p>
    <w:p w14:paraId="6FBAA0CA" w14:textId="77777777" w:rsidR="002A6CA9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  <w:lang w:val="be-BY"/>
        </w:rPr>
        <w:t xml:space="preserve">Индекс физического объема </w:t>
      </w:r>
      <w:r w:rsidRPr="00D34BA6">
        <w:rPr>
          <w:rFonts w:ascii="Times New Roman" w:hAnsi="Times New Roman"/>
          <w:sz w:val="30"/>
          <w:szCs w:val="30"/>
        </w:rPr>
        <w:t>производства промышленной продукции по набору товаров-представителей (далее – ИФО), рассчитанный в базисных ценах 2021 года, составил 90,2 %</w:t>
      </w:r>
      <w:r>
        <w:rPr>
          <w:rFonts w:ascii="Times New Roman" w:hAnsi="Times New Roman"/>
          <w:sz w:val="30"/>
          <w:szCs w:val="30"/>
        </w:rPr>
        <w:t>.</w:t>
      </w:r>
    </w:p>
    <w:p w14:paraId="07DE76D4" w14:textId="46DDE761" w:rsidR="002A6CA9" w:rsidRPr="00D34BA6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 xml:space="preserve"> </w:t>
      </w:r>
      <w:bookmarkEnd w:id="3"/>
      <w:r w:rsidRPr="00D34BA6">
        <w:rPr>
          <w:rFonts w:ascii="Times New Roman" w:hAnsi="Times New Roman"/>
          <w:sz w:val="30"/>
          <w:szCs w:val="30"/>
        </w:rPr>
        <w:t>По видам экономической деятельности ИФО сложился следующим образом:</w:t>
      </w:r>
    </w:p>
    <w:p w14:paraId="7C816240" w14:textId="77777777" w:rsidR="002A6CA9" w:rsidRPr="00D34BA6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обрабатывающая промышленность – 90,3 % (удельный вес в общем объеме промышленного производства района – 93,4 %);</w:t>
      </w:r>
    </w:p>
    <w:p w14:paraId="0AA33D25" w14:textId="77777777" w:rsidR="002A6CA9" w:rsidRPr="00D34BA6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 xml:space="preserve">снабжение электроэнергией, газом, паром, горячей водой и кондиционным воздухом </w:t>
      </w:r>
      <w:r w:rsidRPr="00D34BA6">
        <w:rPr>
          <w:rFonts w:ascii="Times New Roman" w:hAnsi="Times New Roman"/>
          <w:sz w:val="30"/>
          <w:szCs w:val="30"/>
          <w:lang w:val="be-BY"/>
        </w:rPr>
        <w:t>–</w:t>
      </w:r>
      <w:r w:rsidRPr="00D34BA6">
        <w:rPr>
          <w:rFonts w:ascii="Times New Roman" w:hAnsi="Times New Roman"/>
          <w:sz w:val="30"/>
          <w:szCs w:val="30"/>
        </w:rPr>
        <w:t xml:space="preserve"> 83,7</w:t>
      </w:r>
      <w:r w:rsidRPr="00D34BA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% (удельный вес – 4,1 %);</w:t>
      </w:r>
    </w:p>
    <w:p w14:paraId="336D6CB7" w14:textId="77777777" w:rsidR="002A6CA9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водоснабжение, сбор, обработка и удаление отходов, деятельность по ликвидации загрязнений – 107,7 % (удельный вес – 2,5 %).</w:t>
      </w:r>
    </w:p>
    <w:p w14:paraId="7203B344" w14:textId="795929C8" w:rsidR="002A6CA9" w:rsidRDefault="00C215F8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 </w:t>
      </w:r>
      <w:r w:rsidR="002A6CA9" w:rsidRPr="00D34BA6">
        <w:rPr>
          <w:rFonts w:ascii="Times New Roman" w:hAnsi="Times New Roman"/>
          <w:sz w:val="30"/>
          <w:szCs w:val="30"/>
        </w:rPr>
        <w:t>2023 год</w:t>
      </w:r>
      <w:r>
        <w:rPr>
          <w:rFonts w:ascii="Times New Roman" w:hAnsi="Times New Roman"/>
          <w:sz w:val="30"/>
          <w:szCs w:val="30"/>
        </w:rPr>
        <w:t>у</w:t>
      </w:r>
      <w:r w:rsidR="002A6CA9" w:rsidRPr="00D34BA6">
        <w:rPr>
          <w:rFonts w:ascii="Times New Roman" w:hAnsi="Times New Roman"/>
          <w:sz w:val="30"/>
          <w:szCs w:val="30"/>
        </w:rPr>
        <w:t xml:space="preserve"> субъектами хозяйствования произведено импортозамещающей продукции на 13,8 миллиона долларов </w:t>
      </w:r>
      <w:r w:rsidR="002A6CA9" w:rsidRPr="002A08A6">
        <w:rPr>
          <w:rFonts w:ascii="Times New Roman" w:hAnsi="Times New Roman"/>
          <w:sz w:val="30"/>
          <w:szCs w:val="30"/>
        </w:rPr>
        <w:t>США (далее</w:t>
      </w:r>
      <w:r>
        <w:rPr>
          <w:rFonts w:ascii="Times New Roman" w:hAnsi="Times New Roman"/>
          <w:sz w:val="30"/>
          <w:szCs w:val="30"/>
        </w:rPr>
        <w:t> </w:t>
      </w:r>
      <w:r w:rsidR="002A6CA9" w:rsidRPr="002A08A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> </w:t>
      </w:r>
      <w:r w:rsidR="002A6CA9" w:rsidRPr="002A08A6">
        <w:rPr>
          <w:rFonts w:ascii="Times New Roman" w:hAnsi="Times New Roman"/>
          <w:sz w:val="30"/>
          <w:szCs w:val="30"/>
        </w:rPr>
        <w:t>млн. долл. США), 64,9 % такой продукции поставлено на экспор</w:t>
      </w:r>
      <w:r w:rsidR="002A6CA9" w:rsidRPr="00D34BA6">
        <w:rPr>
          <w:rFonts w:ascii="Times New Roman" w:hAnsi="Times New Roman"/>
          <w:sz w:val="30"/>
          <w:szCs w:val="30"/>
        </w:rPr>
        <w:t>т.</w:t>
      </w:r>
    </w:p>
    <w:p w14:paraId="59D4DB1D" w14:textId="2EDC4073" w:rsidR="00C850EB" w:rsidRPr="00D34BA6" w:rsidRDefault="00C215F8" w:rsidP="00C850EB">
      <w:pPr>
        <w:ind w:right="-28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C850EB" w:rsidRPr="00D34BA6">
        <w:rPr>
          <w:rFonts w:ascii="Times New Roman" w:hAnsi="Times New Roman"/>
          <w:sz w:val="30"/>
          <w:szCs w:val="30"/>
        </w:rPr>
        <w:t>январ</w:t>
      </w:r>
      <w:r>
        <w:rPr>
          <w:rFonts w:ascii="Times New Roman" w:hAnsi="Times New Roman"/>
          <w:sz w:val="30"/>
          <w:szCs w:val="30"/>
        </w:rPr>
        <w:t>е</w:t>
      </w:r>
      <w:r w:rsidR="00C850EB" w:rsidRPr="00D34BA6">
        <w:rPr>
          <w:rFonts w:ascii="Times New Roman" w:hAnsi="Times New Roman"/>
          <w:sz w:val="30"/>
          <w:szCs w:val="30"/>
        </w:rPr>
        <w:t xml:space="preserve"> – ноябр</w:t>
      </w:r>
      <w:r>
        <w:rPr>
          <w:rFonts w:ascii="Times New Roman" w:hAnsi="Times New Roman"/>
          <w:sz w:val="30"/>
          <w:szCs w:val="30"/>
        </w:rPr>
        <w:t>е</w:t>
      </w:r>
      <w:r w:rsidR="00C850EB" w:rsidRPr="00D34BA6">
        <w:rPr>
          <w:rFonts w:ascii="Times New Roman" w:hAnsi="Times New Roman"/>
          <w:sz w:val="30"/>
          <w:szCs w:val="30"/>
        </w:rPr>
        <w:t xml:space="preserve"> 2023 года в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 xml:space="preserve">нешнеторговый оборот 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товар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>ами</w:t>
      </w:r>
      <w:r w:rsidR="002A08A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составил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 xml:space="preserve"> 23 </w:t>
      </w:r>
      <w:r w:rsidR="00C850EB" w:rsidRPr="00D34BA6">
        <w:rPr>
          <w:rFonts w:ascii="Times New Roman" w:hAnsi="Times New Roman"/>
          <w:sz w:val="30"/>
          <w:szCs w:val="30"/>
        </w:rPr>
        <w:t xml:space="preserve">млн. долл. США, 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 xml:space="preserve">в том числе </w:t>
      </w:r>
      <w:r w:rsidR="00C850EB" w:rsidRPr="00D34BA6">
        <w:rPr>
          <w:rFonts w:ascii="Times New Roman" w:hAnsi="Times New Roman"/>
          <w:bCs/>
          <w:sz w:val="30"/>
          <w:szCs w:val="30"/>
          <w:shd w:val="clear" w:color="auto" w:fill="FFFFFF"/>
        </w:rPr>
        <w:t>экспорт товаров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 xml:space="preserve"> – 12 млн. долл. США, и</w:t>
      </w:r>
      <w:r w:rsidR="00C850EB" w:rsidRPr="00D34BA6">
        <w:rPr>
          <w:rFonts w:ascii="Times New Roman" w:hAnsi="Times New Roman"/>
          <w:sz w:val="30"/>
          <w:szCs w:val="30"/>
        </w:rPr>
        <w:t xml:space="preserve">мпорт – 11 млн. долл. США. </w:t>
      </w:r>
      <w:r w:rsidR="002A08A6">
        <w:rPr>
          <w:rFonts w:ascii="Times New Roman" w:hAnsi="Times New Roman"/>
          <w:sz w:val="30"/>
          <w:szCs w:val="30"/>
        </w:rPr>
        <w:t xml:space="preserve">Получено положительное сальдо внешней торговли товарами в сумме </w:t>
      </w:r>
      <w:r w:rsidR="00C850EB" w:rsidRPr="00D34BA6">
        <w:rPr>
          <w:rFonts w:ascii="Times New Roman" w:hAnsi="Times New Roman"/>
          <w:sz w:val="30"/>
          <w:szCs w:val="30"/>
        </w:rPr>
        <w:t>972,3 тысяч</w:t>
      </w:r>
      <w:r>
        <w:rPr>
          <w:rFonts w:ascii="Times New Roman" w:hAnsi="Times New Roman"/>
          <w:sz w:val="30"/>
          <w:szCs w:val="30"/>
        </w:rPr>
        <w:t>и</w:t>
      </w:r>
      <w:r w:rsidR="00C850EB" w:rsidRPr="00D34BA6">
        <w:rPr>
          <w:rFonts w:ascii="Times New Roman" w:hAnsi="Times New Roman"/>
          <w:sz w:val="30"/>
          <w:szCs w:val="30"/>
        </w:rPr>
        <w:t xml:space="preserve"> долларов</w:t>
      </w:r>
      <w:r>
        <w:rPr>
          <w:rFonts w:ascii="Times New Roman" w:hAnsi="Times New Roman"/>
          <w:sz w:val="30"/>
          <w:szCs w:val="30"/>
        </w:rPr>
        <w:t xml:space="preserve"> США</w:t>
      </w:r>
      <w:r w:rsidR="00C850EB" w:rsidRPr="00D34BA6">
        <w:rPr>
          <w:rFonts w:ascii="Times New Roman" w:hAnsi="Times New Roman"/>
          <w:sz w:val="30"/>
          <w:szCs w:val="30"/>
        </w:rPr>
        <w:t>.</w:t>
      </w:r>
    </w:p>
    <w:p w14:paraId="0BECED44" w14:textId="7EFAB8DA" w:rsidR="002A08A6" w:rsidRPr="00D34BA6" w:rsidRDefault="002A08A6" w:rsidP="002A08A6">
      <w:pPr>
        <w:ind w:right="-28"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В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январе – ноябре 2023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>г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ода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объем внешней торговли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услугами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составил 2,8 млн. долл. США, в том числе </w:t>
      </w:r>
      <w:r w:rsidRPr="00D34BA6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>э</w:t>
      </w:r>
      <w:r w:rsidRPr="00D34BA6">
        <w:rPr>
          <w:rFonts w:ascii="Times New Roman" w:hAnsi="Times New Roman"/>
          <w:bCs/>
          <w:sz w:val="30"/>
          <w:szCs w:val="30"/>
          <w:lang w:eastAsia="ru-RU"/>
        </w:rPr>
        <w:t>кспорт услуг</w:t>
      </w:r>
      <w:r w:rsidRPr="00D34BA6">
        <w:rPr>
          <w:rFonts w:ascii="Times New Roman" w:hAnsi="Times New Roman"/>
          <w:sz w:val="30"/>
          <w:szCs w:val="30"/>
          <w:lang w:eastAsia="ru-RU"/>
        </w:rPr>
        <w:t xml:space="preserve"> – 2,1 млн. долл. США, импорт услуг – 662,7 тыс. долл. США. Сальдо внешней торговли услугами – положительное и составляет 1,4 млн. долл. США.</w:t>
      </w:r>
    </w:p>
    <w:p w14:paraId="596A453C" w14:textId="32EBBE4E" w:rsidR="002A6CA9" w:rsidRDefault="008F4A47" w:rsidP="0047548C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2A6CA9" w:rsidRPr="00D34BA6">
        <w:rPr>
          <w:rFonts w:ascii="Times New Roman" w:hAnsi="Times New Roman"/>
          <w:sz w:val="30"/>
          <w:szCs w:val="30"/>
        </w:rPr>
        <w:t>2023 год</w:t>
      </w:r>
      <w:r>
        <w:rPr>
          <w:rFonts w:ascii="Times New Roman" w:hAnsi="Times New Roman"/>
          <w:sz w:val="30"/>
          <w:szCs w:val="30"/>
        </w:rPr>
        <w:t>у</w:t>
      </w:r>
      <w:r w:rsidR="002A6CA9" w:rsidRPr="00D34BA6">
        <w:rPr>
          <w:rFonts w:ascii="Times New Roman" w:hAnsi="Times New Roman"/>
          <w:sz w:val="30"/>
          <w:szCs w:val="30"/>
        </w:rPr>
        <w:t xml:space="preserve"> сельскохозяйственными организациями района произведено валовой продукции сельского хозяйства на 108,0 млн. рублей, или 97,4 %</w:t>
      </w:r>
      <w:r w:rsidR="00C215F8">
        <w:rPr>
          <w:rFonts w:ascii="Times New Roman" w:hAnsi="Times New Roman"/>
          <w:sz w:val="30"/>
          <w:szCs w:val="30"/>
        </w:rPr>
        <w:t xml:space="preserve"> к 2022 году.</w:t>
      </w:r>
    </w:p>
    <w:p w14:paraId="37EDD92C" w14:textId="6C0241CB" w:rsidR="002A6CA9" w:rsidRPr="00D34BA6" w:rsidRDefault="008F4A47" w:rsidP="002A6CA9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Производство продукции животноводства составило </w:t>
      </w:r>
      <w:r w:rsidR="002A6CA9" w:rsidRPr="00D34BA6">
        <w:rPr>
          <w:rFonts w:ascii="Times New Roman" w:hAnsi="Times New Roman"/>
          <w:sz w:val="30"/>
          <w:szCs w:val="30"/>
        </w:rPr>
        <w:t xml:space="preserve">59,6 млн. рублей, </w:t>
      </w:r>
      <w:r>
        <w:rPr>
          <w:rFonts w:ascii="Times New Roman" w:hAnsi="Times New Roman"/>
          <w:sz w:val="30"/>
          <w:szCs w:val="30"/>
        </w:rPr>
        <w:t xml:space="preserve">или </w:t>
      </w:r>
      <w:r w:rsidR="002A6CA9" w:rsidRPr="00D34BA6">
        <w:rPr>
          <w:rFonts w:ascii="Times New Roman" w:hAnsi="Times New Roman"/>
          <w:sz w:val="30"/>
          <w:szCs w:val="30"/>
        </w:rPr>
        <w:t>106,3 % к 2022 году.</w:t>
      </w:r>
    </w:p>
    <w:p w14:paraId="3AB13B49" w14:textId="2E45C0C0" w:rsidR="002A6CA9" w:rsidRDefault="002A6CA9" w:rsidP="00B80A6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Произведено 40,1 тысячи тонн молока, или 113,9 % к 2022 год</w:t>
      </w:r>
      <w:r w:rsidR="008F4A47">
        <w:rPr>
          <w:rFonts w:ascii="Times New Roman" w:hAnsi="Times New Roman"/>
          <w:sz w:val="30"/>
          <w:szCs w:val="30"/>
        </w:rPr>
        <w:t>у</w:t>
      </w:r>
      <w:r w:rsidRPr="00D34BA6">
        <w:rPr>
          <w:rFonts w:ascii="Times New Roman" w:hAnsi="Times New Roman"/>
          <w:sz w:val="30"/>
          <w:szCs w:val="30"/>
        </w:rPr>
        <w:t xml:space="preserve">. </w:t>
      </w:r>
      <w:r w:rsidR="00B80A60" w:rsidRPr="00D34BA6">
        <w:rPr>
          <w:rFonts w:ascii="Times New Roman" w:hAnsi="Times New Roman"/>
          <w:sz w:val="30"/>
          <w:szCs w:val="30"/>
        </w:rPr>
        <w:t>Удой молока от одной коровы сложился на уровне 4683 к</w:t>
      </w:r>
      <w:r w:rsidR="00B80A60">
        <w:rPr>
          <w:rFonts w:ascii="Times New Roman" w:hAnsi="Times New Roman"/>
          <w:sz w:val="30"/>
          <w:szCs w:val="30"/>
        </w:rPr>
        <w:t>илограмма</w:t>
      </w:r>
      <w:r w:rsidR="00B80A60" w:rsidRPr="00D34BA6">
        <w:rPr>
          <w:rFonts w:ascii="Times New Roman" w:hAnsi="Times New Roman"/>
          <w:sz w:val="30"/>
          <w:szCs w:val="30"/>
        </w:rPr>
        <w:t xml:space="preserve">. Получен прирост к уровню 2022 года </w:t>
      </w:r>
      <w:r w:rsidR="00B80A60">
        <w:rPr>
          <w:rFonts w:ascii="Times New Roman" w:hAnsi="Times New Roman"/>
          <w:sz w:val="30"/>
          <w:szCs w:val="30"/>
        </w:rPr>
        <w:t xml:space="preserve">на </w:t>
      </w:r>
      <w:r w:rsidR="00B80A60" w:rsidRPr="00D34BA6">
        <w:rPr>
          <w:rFonts w:ascii="Times New Roman" w:hAnsi="Times New Roman"/>
          <w:sz w:val="30"/>
          <w:szCs w:val="30"/>
        </w:rPr>
        <w:t>572 к</w:t>
      </w:r>
      <w:r w:rsidR="00B80A60">
        <w:rPr>
          <w:rFonts w:ascii="Times New Roman" w:hAnsi="Times New Roman"/>
          <w:sz w:val="30"/>
          <w:szCs w:val="30"/>
        </w:rPr>
        <w:t>илограмма</w:t>
      </w:r>
      <w:r w:rsidR="00B80A60" w:rsidRPr="00D34BA6">
        <w:rPr>
          <w:rFonts w:ascii="Times New Roman" w:hAnsi="Times New Roman"/>
          <w:sz w:val="30"/>
          <w:szCs w:val="30"/>
        </w:rPr>
        <w:t>.</w:t>
      </w:r>
      <w:r w:rsidR="00B80A60">
        <w:rPr>
          <w:rFonts w:ascii="Times New Roman" w:hAnsi="Times New Roman"/>
          <w:sz w:val="30"/>
          <w:szCs w:val="30"/>
        </w:rPr>
        <w:t xml:space="preserve"> </w:t>
      </w:r>
      <w:r w:rsidR="00B80A60" w:rsidRPr="00D34BA6">
        <w:rPr>
          <w:rFonts w:ascii="Times New Roman" w:hAnsi="Times New Roman"/>
          <w:sz w:val="30"/>
          <w:szCs w:val="30"/>
        </w:rPr>
        <w:t>Реализовано молока на 36,5 тысячи тонн, или 117,8 % к 2022 году.</w:t>
      </w:r>
      <w:r w:rsidR="00B80A60">
        <w:rPr>
          <w:rFonts w:ascii="Times New Roman" w:hAnsi="Times New Roman"/>
          <w:sz w:val="30"/>
          <w:szCs w:val="30"/>
        </w:rPr>
        <w:t xml:space="preserve"> 86,7 % молока реализовано с</w:t>
      </w:r>
      <w:r w:rsidR="00B80A60" w:rsidRPr="00D34BA6">
        <w:rPr>
          <w:rFonts w:ascii="Times New Roman" w:hAnsi="Times New Roman"/>
          <w:sz w:val="30"/>
          <w:szCs w:val="30"/>
        </w:rPr>
        <w:t>ортом «Экстра» и высшим сортом</w:t>
      </w:r>
      <w:r w:rsidR="00B80A60">
        <w:rPr>
          <w:rFonts w:ascii="Times New Roman" w:hAnsi="Times New Roman"/>
          <w:sz w:val="30"/>
          <w:szCs w:val="30"/>
        </w:rPr>
        <w:t>.</w:t>
      </w:r>
    </w:p>
    <w:p w14:paraId="091CB7AC" w14:textId="7D82AD8D" w:rsidR="00B80A60" w:rsidRPr="00D34BA6" w:rsidRDefault="00B80A60" w:rsidP="00B80A6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Производство скота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составило 5022 тонны</w:t>
      </w:r>
      <w:r w:rsidR="008F4A47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С</w:t>
      </w:r>
      <w:r w:rsidRPr="00D34BA6">
        <w:rPr>
          <w:rFonts w:ascii="Times New Roman" w:hAnsi="Times New Roman"/>
          <w:sz w:val="30"/>
          <w:szCs w:val="30"/>
        </w:rPr>
        <w:t xml:space="preserve">реднесуточный привес одной головы </w:t>
      </w:r>
      <w:r>
        <w:rPr>
          <w:rFonts w:ascii="Times New Roman" w:hAnsi="Times New Roman"/>
          <w:sz w:val="30"/>
          <w:szCs w:val="30"/>
        </w:rPr>
        <w:t>крупного рогатого скота</w:t>
      </w:r>
      <w:r w:rsidRPr="00D34BA6">
        <w:rPr>
          <w:rFonts w:ascii="Times New Roman" w:hAnsi="Times New Roman"/>
          <w:sz w:val="30"/>
          <w:szCs w:val="30"/>
        </w:rPr>
        <w:t xml:space="preserve"> в среднем по району сложился на уровне 603 грамма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34BA6">
        <w:rPr>
          <w:rFonts w:ascii="Times New Roman" w:hAnsi="Times New Roman"/>
          <w:sz w:val="30"/>
          <w:szCs w:val="30"/>
        </w:rPr>
        <w:t>свиней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D34BA6">
        <w:rPr>
          <w:rFonts w:ascii="Times New Roman" w:hAnsi="Times New Roman"/>
          <w:sz w:val="30"/>
          <w:szCs w:val="30"/>
        </w:rPr>
        <w:t>592 грамма</w:t>
      </w:r>
      <w:r>
        <w:rPr>
          <w:rFonts w:ascii="Times New Roman" w:hAnsi="Times New Roman"/>
          <w:sz w:val="30"/>
          <w:szCs w:val="30"/>
        </w:rPr>
        <w:t>.</w:t>
      </w:r>
    </w:p>
    <w:p w14:paraId="2DBEF9D5" w14:textId="0FD7BBA8" w:rsidR="00B80A60" w:rsidRPr="00D34BA6" w:rsidRDefault="00B80A60" w:rsidP="00B80A6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Произведено продукции растениеводства на 48,4 млн. рублей, что составило 88,4 % к 2022 году.</w:t>
      </w:r>
    </w:p>
    <w:p w14:paraId="5895C5C5" w14:textId="77777777" w:rsidR="008F4A47" w:rsidRDefault="00B80A60" w:rsidP="008F4A47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Валовой сбор зерновых и зернобобовых культур в весе после доработки составил 49,6 тысячи тонн</w:t>
      </w:r>
      <w:r>
        <w:rPr>
          <w:rFonts w:ascii="Times New Roman" w:hAnsi="Times New Roman"/>
          <w:sz w:val="30"/>
          <w:szCs w:val="30"/>
        </w:rPr>
        <w:t xml:space="preserve"> (с</w:t>
      </w:r>
      <w:r w:rsidRPr="00D34BA6">
        <w:rPr>
          <w:rFonts w:ascii="Times New Roman" w:hAnsi="Times New Roman"/>
          <w:sz w:val="30"/>
          <w:szCs w:val="30"/>
        </w:rPr>
        <w:t>редняя урожайность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D34BA6">
        <w:rPr>
          <w:rFonts w:ascii="Times New Roman" w:hAnsi="Times New Roman"/>
          <w:sz w:val="30"/>
          <w:szCs w:val="30"/>
        </w:rPr>
        <w:t xml:space="preserve">25,7 центнера с </w:t>
      </w:r>
      <w:r w:rsidRPr="008F4A47">
        <w:rPr>
          <w:rFonts w:ascii="Times New Roman" w:hAnsi="Times New Roman"/>
          <w:sz w:val="30"/>
          <w:szCs w:val="30"/>
        </w:rPr>
        <w:t>гектара).</w:t>
      </w:r>
      <w:r w:rsidR="008F4A47" w:rsidRPr="008F4A47">
        <w:rPr>
          <w:rFonts w:ascii="Times New Roman" w:hAnsi="Times New Roman"/>
          <w:sz w:val="30"/>
          <w:szCs w:val="30"/>
        </w:rPr>
        <w:t xml:space="preserve"> </w:t>
      </w:r>
      <w:r w:rsidRPr="008F4A47">
        <w:rPr>
          <w:rFonts w:ascii="Times New Roman" w:hAnsi="Times New Roman"/>
          <w:sz w:val="30"/>
          <w:szCs w:val="30"/>
        </w:rPr>
        <w:t>Валовой сбор маслосемян рапса составил 5,2 тысячи тонн (средняя урожайность – 17,2 центнера с гектара).</w:t>
      </w:r>
      <w:r w:rsidR="008F4A47">
        <w:rPr>
          <w:rFonts w:ascii="Times New Roman" w:hAnsi="Times New Roman"/>
          <w:sz w:val="30"/>
          <w:szCs w:val="30"/>
        </w:rPr>
        <w:t xml:space="preserve"> </w:t>
      </w:r>
      <w:r w:rsidR="008F4A47" w:rsidRPr="00D34BA6">
        <w:rPr>
          <w:rFonts w:ascii="Times New Roman" w:eastAsia="Times New Roman" w:hAnsi="Times New Roman"/>
          <w:sz w:val="30"/>
          <w:szCs w:val="30"/>
          <w:lang w:eastAsia="ru-RU"/>
        </w:rPr>
        <w:t>Валовой сбор сахарной свеклы составил 4,7 тысячи тонн</w:t>
      </w:r>
      <w:r w:rsidR="008F4A4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8F4A47">
        <w:rPr>
          <w:rFonts w:ascii="Times New Roman" w:hAnsi="Times New Roman"/>
          <w:sz w:val="30"/>
          <w:szCs w:val="30"/>
        </w:rPr>
        <w:t>С</w:t>
      </w:r>
      <w:r w:rsidR="008F4A47" w:rsidRPr="00D34BA6">
        <w:rPr>
          <w:rFonts w:ascii="Times New Roman" w:hAnsi="Times New Roman"/>
          <w:sz w:val="30"/>
          <w:szCs w:val="30"/>
        </w:rPr>
        <w:t>обрано 15,3 тысячи тонн картофеля</w:t>
      </w:r>
      <w:r w:rsidR="008F4A47">
        <w:rPr>
          <w:rFonts w:ascii="Times New Roman" w:hAnsi="Times New Roman"/>
          <w:sz w:val="30"/>
          <w:szCs w:val="30"/>
        </w:rPr>
        <w:t>.</w:t>
      </w:r>
    </w:p>
    <w:p w14:paraId="5393DF29" w14:textId="17379179" w:rsidR="00FE7F6C" w:rsidRPr="005C49DA" w:rsidRDefault="008F4A47" w:rsidP="00C850EB">
      <w:pPr>
        <w:pStyle w:val="a3"/>
        <w:ind w:left="0" w:firstLine="568"/>
        <w:jc w:val="both"/>
        <w:rPr>
          <w:b/>
          <w:bCs/>
          <w:sz w:val="30"/>
          <w:szCs w:val="30"/>
        </w:rPr>
      </w:pPr>
      <w:r w:rsidRPr="00D34BA6">
        <w:rPr>
          <w:sz w:val="30"/>
          <w:szCs w:val="30"/>
        </w:rPr>
        <w:t>Для общественного животноводства в сельскохозяйственных организациях района заготовлено 69,8 тысячи тонн кормов, в том числе кормов из трав 49,8 тысячи тонн</w:t>
      </w:r>
      <w:r>
        <w:rPr>
          <w:sz w:val="30"/>
          <w:szCs w:val="30"/>
        </w:rPr>
        <w:t>.</w:t>
      </w:r>
    </w:p>
    <w:p w14:paraId="0EA49BCA" w14:textId="73C7A3F2" w:rsidR="008F4A47" w:rsidRPr="00C850EB" w:rsidRDefault="008F4A47" w:rsidP="008F4A47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4" w:name="_Hlk142579052"/>
      <w:r w:rsidRPr="00C850EB">
        <w:rPr>
          <w:rFonts w:ascii="Times New Roman" w:hAnsi="Times New Roman"/>
          <w:sz w:val="30"/>
          <w:szCs w:val="30"/>
        </w:rPr>
        <w:t xml:space="preserve">В 2023 году населению района реализовано товаров </w:t>
      </w:r>
      <w:r w:rsidR="00C850EB" w:rsidRPr="00C850EB">
        <w:rPr>
          <w:rFonts w:ascii="Times New Roman" w:hAnsi="Times New Roman"/>
          <w:sz w:val="30"/>
          <w:szCs w:val="30"/>
        </w:rPr>
        <w:t xml:space="preserve">на </w:t>
      </w:r>
      <w:r w:rsidRPr="00C850EB">
        <w:rPr>
          <w:rFonts w:ascii="Times New Roman" w:hAnsi="Times New Roman"/>
          <w:sz w:val="30"/>
          <w:szCs w:val="30"/>
        </w:rPr>
        <w:t>105,0 млн. рублей.</w:t>
      </w:r>
    </w:p>
    <w:p w14:paraId="5DBB60F1" w14:textId="77777777" w:rsidR="008F4A47" w:rsidRPr="00C850EB" w:rsidRDefault="008F4A47" w:rsidP="008F4A47">
      <w:pPr>
        <w:pStyle w:val="10"/>
        <w:rPr>
          <w:color w:val="auto"/>
        </w:rPr>
      </w:pPr>
      <w:r w:rsidRPr="00C850EB">
        <w:rPr>
          <w:color w:val="auto"/>
        </w:rPr>
        <w:t xml:space="preserve">Доля продаж продовольственных товаров отечественного производства в розничном товарообороте района составила 80,7 %, непродовольственных товаров отечественного производства – 69,4 %. </w:t>
      </w:r>
    </w:p>
    <w:p w14:paraId="5FCC52BC" w14:textId="77777777" w:rsidR="00C850EB" w:rsidRPr="00C850EB" w:rsidRDefault="00C850EB" w:rsidP="00C850E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850EB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Продолжается инфраструктурное развитие сферы торговли района.</w:t>
      </w:r>
      <w:r w:rsidRPr="00C850EB">
        <w:rPr>
          <w:rFonts w:ascii="Times New Roman" w:hAnsi="Times New Roman"/>
          <w:sz w:val="30"/>
          <w:szCs w:val="30"/>
        </w:rPr>
        <w:t xml:space="preserve"> В 2023 году на территории района зарегистрировано 6 розничных торговых объектов торговой площадью 232,2 кв. метра, в том числе в г. Ивье – 5 (193 кв. метра), в сельской местности – 1 (39,2 кв. метра).</w:t>
      </w:r>
    </w:p>
    <w:p w14:paraId="5609C40C" w14:textId="6C654320" w:rsidR="00C850EB" w:rsidRPr="00C850EB" w:rsidRDefault="00C850EB" w:rsidP="00C850E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850EB">
        <w:rPr>
          <w:rFonts w:ascii="Times New Roman" w:hAnsi="Times New Roman"/>
          <w:sz w:val="30"/>
          <w:szCs w:val="30"/>
        </w:rPr>
        <w:t>Торговое обслуживание населения района по состоянию на 1 января 2024 г. осуществляют 140 магазинов (торговая площадь 10,0 тыс. кв. м), 34 павильона (0,9 тыс. кв. м), 9 киосков, 25 неизолированных торговых объектов, 2 рынка.</w:t>
      </w:r>
    </w:p>
    <w:p w14:paraId="4FB2E031" w14:textId="77777777" w:rsidR="00C850EB" w:rsidRPr="00D34BA6" w:rsidRDefault="00C850EB" w:rsidP="00C850E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C850EB">
        <w:rPr>
          <w:rFonts w:ascii="Times New Roman" w:hAnsi="Times New Roman"/>
          <w:sz w:val="30"/>
          <w:szCs w:val="30"/>
        </w:rPr>
        <w:t>Выездное торговое</w:t>
      </w:r>
      <w:r w:rsidRPr="00D34BA6">
        <w:rPr>
          <w:rFonts w:ascii="Times New Roman" w:hAnsi="Times New Roman"/>
          <w:sz w:val="30"/>
          <w:szCs w:val="30"/>
        </w:rPr>
        <w:t xml:space="preserve"> обслуживание населения, проживающего в сельских населенных пунктах района с численностью населения до 200 человек, осуществляется 8 автомагазинами Гродненского областного потребительского общества, 3 автомагазинами республиканского унитарного предприятия почтовой связи «Белпочта» и 8 автомагазинами субъектов хозяйствования частной формы собственности.</w:t>
      </w:r>
    </w:p>
    <w:bookmarkEnd w:id="4"/>
    <w:p w14:paraId="5AC45EAB" w14:textId="77777777" w:rsidR="002A08A6" w:rsidRPr="00D34BA6" w:rsidRDefault="002A08A6" w:rsidP="002A08A6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 xml:space="preserve">За 2023 года </w:t>
      </w:r>
      <w:r w:rsidRPr="00D34BA6">
        <w:rPr>
          <w:rFonts w:ascii="Times New Roman" w:hAnsi="Times New Roman"/>
          <w:sz w:val="30"/>
          <w:szCs w:val="30"/>
          <w:lang w:val="be-BY"/>
        </w:rPr>
        <w:t>номинальная</w:t>
      </w:r>
      <w:r w:rsidRPr="00D34BA6">
        <w:rPr>
          <w:rFonts w:ascii="Times New Roman" w:hAnsi="Times New Roman"/>
          <w:sz w:val="30"/>
          <w:szCs w:val="30"/>
        </w:rPr>
        <w:t xml:space="preserve"> начисленная среднемесячная заработная плата увеличилась к 2022 году на 15,8 % и составила 1324,6 рубля, в декабре – соответственно на 15,7 % и 1460,5 рубля. К ноябрю 2023 года заработная плата увеличилась на 154,6 рубля.</w:t>
      </w:r>
      <w:r w:rsidRPr="00D34BA6">
        <w:rPr>
          <w:rFonts w:ascii="Times New Roman" w:hAnsi="Times New Roman"/>
          <w:b/>
          <w:sz w:val="30"/>
          <w:szCs w:val="30"/>
        </w:rPr>
        <w:t xml:space="preserve"> </w:t>
      </w:r>
    </w:p>
    <w:p w14:paraId="2576EB26" w14:textId="77777777" w:rsidR="002A08A6" w:rsidRDefault="002A08A6" w:rsidP="002A08A6">
      <w:pPr>
        <w:tabs>
          <w:tab w:val="left" w:pos="709"/>
        </w:tabs>
        <w:ind w:firstLine="709"/>
        <w:jc w:val="both"/>
        <w:rPr>
          <w:rFonts w:ascii="Times New Roman" w:hAnsi="Times New Roman"/>
          <w:sz w:val="30"/>
          <w:szCs w:val="30"/>
        </w:rPr>
      </w:pPr>
      <w:bookmarkStart w:id="5" w:name="_Hlk142579149"/>
      <w:r w:rsidRPr="00D34BA6">
        <w:rPr>
          <w:rFonts w:ascii="Times New Roman" w:hAnsi="Times New Roman"/>
          <w:sz w:val="30"/>
          <w:szCs w:val="30"/>
        </w:rPr>
        <w:t xml:space="preserve">В 2023 году в экономике района было занято </w:t>
      </w:r>
      <w:r w:rsidRPr="00D34BA6">
        <w:rPr>
          <w:rFonts w:ascii="Times New Roman" w:hAnsi="Times New Roman"/>
          <w:bCs/>
          <w:sz w:val="30"/>
          <w:szCs w:val="30"/>
        </w:rPr>
        <w:t>8740</w:t>
      </w:r>
      <w:r w:rsidRPr="00D34BA6">
        <w:rPr>
          <w:rFonts w:ascii="Times New Roman" w:hAnsi="Times New Roman"/>
          <w:sz w:val="30"/>
          <w:szCs w:val="30"/>
        </w:rPr>
        <w:t xml:space="preserve"> человек.</w:t>
      </w:r>
    </w:p>
    <w:p w14:paraId="2A82306F" w14:textId="0C571339" w:rsidR="002A08A6" w:rsidRPr="00D34BA6" w:rsidRDefault="002A08A6" w:rsidP="002A08A6">
      <w:pPr>
        <w:tabs>
          <w:tab w:val="left" w:pos="709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На 1 января 2024 г. в районе уровень зарегистрированной безработицы составил 0,1 % к численности экономически активного населения, коэффициент напряженности – 0,02 и не изменилс</w:t>
      </w:r>
      <w:r w:rsidR="00E27974">
        <w:rPr>
          <w:rFonts w:ascii="Times New Roman" w:hAnsi="Times New Roman"/>
          <w:sz w:val="30"/>
          <w:szCs w:val="30"/>
        </w:rPr>
        <w:t>я</w:t>
      </w:r>
      <w:r w:rsidRPr="00D34BA6">
        <w:rPr>
          <w:rFonts w:ascii="Times New Roman" w:hAnsi="Times New Roman"/>
          <w:sz w:val="30"/>
          <w:szCs w:val="30"/>
        </w:rPr>
        <w:t xml:space="preserve"> по отношению к 01.01.2023.</w:t>
      </w:r>
    </w:p>
    <w:p w14:paraId="39033469" w14:textId="77777777" w:rsidR="002A08A6" w:rsidRPr="00D34BA6" w:rsidRDefault="002A08A6" w:rsidP="002A08A6">
      <w:pPr>
        <w:ind w:right="-28"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D34BA6">
        <w:rPr>
          <w:rFonts w:ascii="Times New Roman" w:hAnsi="Times New Roman"/>
          <w:sz w:val="30"/>
          <w:szCs w:val="30"/>
          <w:shd w:val="clear" w:color="auto" w:fill="FFFFFF"/>
        </w:rPr>
        <w:t>На вновь созданные рабочие места в 2023 году трудоустроено 52 человека, в том числе за счет создания новых предприятий – 20 человек, за счет создания новых производств – 32 человека.</w:t>
      </w:r>
      <w:bookmarkEnd w:id="5"/>
    </w:p>
    <w:sectPr w:rsidR="002A08A6" w:rsidRPr="00D34BA6" w:rsidSect="00425C45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25899" w14:textId="77777777" w:rsidR="00FB3DA1" w:rsidRDefault="00FB3DA1" w:rsidP="00A273CA">
      <w:r>
        <w:separator/>
      </w:r>
    </w:p>
  </w:endnote>
  <w:endnote w:type="continuationSeparator" w:id="0">
    <w:p w14:paraId="0219B8EB" w14:textId="77777777" w:rsidR="00FB3DA1" w:rsidRDefault="00FB3DA1" w:rsidP="00A2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DB6A0" w14:textId="77777777" w:rsidR="00FB3DA1" w:rsidRDefault="00FB3DA1" w:rsidP="00A273CA">
      <w:r>
        <w:separator/>
      </w:r>
    </w:p>
  </w:footnote>
  <w:footnote w:type="continuationSeparator" w:id="0">
    <w:p w14:paraId="25A88BBC" w14:textId="77777777" w:rsidR="00FB3DA1" w:rsidRDefault="00FB3DA1" w:rsidP="00A2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935B" w14:textId="77777777" w:rsidR="00A273CA" w:rsidRDefault="00A273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F2"/>
    <w:rsid w:val="00040EB3"/>
    <w:rsid w:val="000A03D9"/>
    <w:rsid w:val="000A4AD5"/>
    <w:rsid w:val="000C66AA"/>
    <w:rsid w:val="001774D7"/>
    <w:rsid w:val="001C4FB1"/>
    <w:rsid w:val="00217CDD"/>
    <w:rsid w:val="002A08A6"/>
    <w:rsid w:val="002A6CA9"/>
    <w:rsid w:val="00425C45"/>
    <w:rsid w:val="00430393"/>
    <w:rsid w:val="004445BF"/>
    <w:rsid w:val="0047548C"/>
    <w:rsid w:val="00477DDE"/>
    <w:rsid w:val="00503345"/>
    <w:rsid w:val="005C49DA"/>
    <w:rsid w:val="00606464"/>
    <w:rsid w:val="00607D82"/>
    <w:rsid w:val="00635DD1"/>
    <w:rsid w:val="00640A35"/>
    <w:rsid w:val="00643095"/>
    <w:rsid w:val="00670436"/>
    <w:rsid w:val="007F7689"/>
    <w:rsid w:val="0081021A"/>
    <w:rsid w:val="008F4A47"/>
    <w:rsid w:val="009205AC"/>
    <w:rsid w:val="0093631E"/>
    <w:rsid w:val="009A68B4"/>
    <w:rsid w:val="00A273CA"/>
    <w:rsid w:val="00B06585"/>
    <w:rsid w:val="00B6338F"/>
    <w:rsid w:val="00B80A60"/>
    <w:rsid w:val="00C215F8"/>
    <w:rsid w:val="00C461A1"/>
    <w:rsid w:val="00C850EB"/>
    <w:rsid w:val="00C85FB6"/>
    <w:rsid w:val="00C9076E"/>
    <w:rsid w:val="00C97609"/>
    <w:rsid w:val="00CC716D"/>
    <w:rsid w:val="00D335F2"/>
    <w:rsid w:val="00D90D8A"/>
    <w:rsid w:val="00E27974"/>
    <w:rsid w:val="00E74E67"/>
    <w:rsid w:val="00EA456A"/>
    <w:rsid w:val="00F20BB6"/>
    <w:rsid w:val="00F45D88"/>
    <w:rsid w:val="00F650E0"/>
    <w:rsid w:val="00FB3DA1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EE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Начэкономика</dc:creator>
  <cp:lastModifiedBy>ученик</cp:lastModifiedBy>
  <cp:revision>2</cp:revision>
  <cp:lastPrinted>2024-02-13T08:34:00Z</cp:lastPrinted>
  <dcterms:created xsi:type="dcterms:W3CDTF">2024-02-20T09:54:00Z</dcterms:created>
  <dcterms:modified xsi:type="dcterms:W3CDTF">2024-02-20T09:54:00Z</dcterms:modified>
</cp:coreProperties>
</file>